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9EBE2F" w14:textId="77777777" w:rsidR="00CA1934" w:rsidRPr="001C6A6A" w:rsidRDefault="002916B3" w:rsidP="001C6A6A">
      <w:pPr>
        <w:jc w:val="center"/>
        <w:rPr>
          <w:rFonts w:ascii="Georgia" w:hAnsi="Georgia"/>
          <w:b/>
          <w:sz w:val="32"/>
        </w:rPr>
      </w:pPr>
      <w:bookmarkStart w:id="0" w:name="bookmark0"/>
      <w:r w:rsidRPr="001C6A6A">
        <w:rPr>
          <w:rFonts w:ascii="Georgia" w:hAnsi="Georgia"/>
          <w:b/>
          <w:sz w:val="32"/>
        </w:rPr>
        <w:t xml:space="preserve">NOWENNA </w:t>
      </w:r>
      <w:bookmarkEnd w:id="0"/>
      <w:r w:rsidR="001C6A6A" w:rsidRPr="001C6A6A">
        <w:rPr>
          <w:rFonts w:ascii="Georgia" w:hAnsi="Georgia"/>
          <w:b/>
          <w:sz w:val="32"/>
        </w:rPr>
        <w:t>POMPEJAŃSKA</w:t>
      </w:r>
    </w:p>
    <w:p w14:paraId="5DF2F447" w14:textId="77777777" w:rsidR="00CA1934" w:rsidRPr="001C6A6A" w:rsidRDefault="001C6A6A" w:rsidP="001C6A6A">
      <w:pPr>
        <w:spacing w:after="360"/>
        <w:jc w:val="center"/>
        <w:rPr>
          <w:rFonts w:ascii="Georgia" w:hAnsi="Georgia"/>
          <w:b/>
          <w:sz w:val="32"/>
        </w:rPr>
      </w:pPr>
      <w:r w:rsidRPr="001C6A6A">
        <w:rPr>
          <w:rFonts w:ascii="Georgia" w:hAnsi="Georgia"/>
          <w:b/>
          <w:sz w:val="32"/>
        </w:rPr>
        <w:t>„</w:t>
      </w:r>
      <w:r w:rsidR="002916B3" w:rsidRPr="001C6A6A">
        <w:rPr>
          <w:rFonts w:ascii="Georgia" w:hAnsi="Georgia"/>
          <w:b/>
          <w:sz w:val="32"/>
        </w:rPr>
        <w:t>NIE DO ODPARCIA”</w:t>
      </w:r>
    </w:p>
    <w:p w14:paraId="4C923483" w14:textId="258D4391" w:rsidR="00CA1934" w:rsidRPr="00BC5317" w:rsidRDefault="002916B3" w:rsidP="001C6A6A">
      <w:pPr>
        <w:spacing w:after="120"/>
        <w:ind w:firstLine="709"/>
        <w:jc w:val="both"/>
        <w:rPr>
          <w:rFonts w:ascii="Sylfaen" w:hAnsi="Sylfaen"/>
          <w:szCs w:val="22"/>
        </w:rPr>
      </w:pPr>
      <w:r w:rsidRPr="00BC5317">
        <w:rPr>
          <w:rFonts w:ascii="Sylfaen" w:hAnsi="Sylfaen"/>
          <w:szCs w:val="22"/>
        </w:rPr>
        <w:t>Początki Nowenny Pompejańskiej wiążą się z</w:t>
      </w:r>
      <w:r w:rsidR="001C6A6A" w:rsidRPr="00BC5317">
        <w:rPr>
          <w:rFonts w:ascii="Sylfaen" w:hAnsi="Sylfaen"/>
          <w:szCs w:val="22"/>
        </w:rPr>
        <w:t> </w:t>
      </w:r>
      <w:r w:rsidRPr="00BC5317">
        <w:rPr>
          <w:rFonts w:ascii="Sylfaen" w:hAnsi="Sylfaen"/>
          <w:szCs w:val="22"/>
        </w:rPr>
        <w:t xml:space="preserve">dwiema postaciami: </w:t>
      </w:r>
      <w:r w:rsidRPr="00BC5317">
        <w:rPr>
          <w:rFonts w:ascii="Sylfaen" w:hAnsi="Sylfaen"/>
          <w:b/>
          <w:bCs/>
          <w:szCs w:val="22"/>
        </w:rPr>
        <w:t xml:space="preserve">bł. Bartolomeo </w:t>
      </w:r>
      <w:proofErr w:type="spellStart"/>
      <w:r w:rsidRPr="00BC5317">
        <w:rPr>
          <w:rFonts w:ascii="Sylfaen" w:hAnsi="Sylfaen"/>
          <w:b/>
          <w:bCs/>
          <w:szCs w:val="22"/>
        </w:rPr>
        <w:t>Longo</w:t>
      </w:r>
      <w:proofErr w:type="spellEnd"/>
      <w:r w:rsidRPr="00BC5317">
        <w:rPr>
          <w:rFonts w:ascii="Sylfaen" w:hAnsi="Sylfaen"/>
          <w:b/>
          <w:bCs/>
          <w:szCs w:val="22"/>
        </w:rPr>
        <w:t>,</w:t>
      </w:r>
      <w:r w:rsidRPr="00BC5317">
        <w:rPr>
          <w:rFonts w:ascii="Sylfaen" w:hAnsi="Sylfaen"/>
          <w:szCs w:val="22"/>
        </w:rPr>
        <w:t xml:space="preserve"> „apostołem różańca”, działającym w Pompejach od</w:t>
      </w:r>
      <w:r w:rsidR="001C6A6A" w:rsidRPr="00BC5317">
        <w:rPr>
          <w:rFonts w:ascii="Sylfaen" w:hAnsi="Sylfaen"/>
          <w:szCs w:val="22"/>
        </w:rPr>
        <w:t xml:space="preserve"> 1</w:t>
      </w:r>
      <w:r w:rsidRPr="00BC5317">
        <w:rPr>
          <w:rFonts w:ascii="Sylfaen" w:hAnsi="Sylfaen"/>
          <w:szCs w:val="22"/>
        </w:rPr>
        <w:t xml:space="preserve">872 </w:t>
      </w:r>
      <w:r w:rsidR="00A72177" w:rsidRPr="00BC5317">
        <w:rPr>
          <w:rFonts w:ascii="Sylfaen" w:hAnsi="Sylfaen"/>
          <w:szCs w:val="22"/>
        </w:rPr>
        <w:t>r.</w:t>
      </w:r>
      <w:r w:rsidRPr="00BC5317">
        <w:rPr>
          <w:rFonts w:ascii="Sylfaen" w:hAnsi="Sylfaen"/>
          <w:szCs w:val="22"/>
        </w:rPr>
        <w:t xml:space="preserve"> oraz </w:t>
      </w:r>
      <w:proofErr w:type="spellStart"/>
      <w:r w:rsidRPr="00BC5317">
        <w:rPr>
          <w:rFonts w:ascii="Sylfaen" w:hAnsi="Sylfaen"/>
          <w:b/>
          <w:bCs/>
          <w:szCs w:val="22"/>
        </w:rPr>
        <w:t>Fortunatiną</w:t>
      </w:r>
      <w:proofErr w:type="spellEnd"/>
      <w:r w:rsidRPr="00BC5317">
        <w:rPr>
          <w:rFonts w:ascii="Sylfaen" w:hAnsi="Sylfaen"/>
          <w:b/>
          <w:bCs/>
          <w:szCs w:val="22"/>
        </w:rPr>
        <w:t xml:space="preserve"> </w:t>
      </w:r>
      <w:proofErr w:type="spellStart"/>
      <w:r w:rsidRPr="00BC5317">
        <w:rPr>
          <w:rFonts w:ascii="Sylfaen" w:hAnsi="Sylfaen"/>
          <w:b/>
          <w:bCs/>
          <w:szCs w:val="22"/>
        </w:rPr>
        <w:t>Agrelli</w:t>
      </w:r>
      <w:proofErr w:type="spellEnd"/>
      <w:r w:rsidRPr="00BC5317">
        <w:rPr>
          <w:rFonts w:ascii="Sylfaen" w:hAnsi="Sylfaen"/>
          <w:szCs w:val="22"/>
        </w:rPr>
        <w:t xml:space="preserve"> z Ne</w:t>
      </w:r>
      <w:r w:rsidRPr="00BC5317">
        <w:rPr>
          <w:rFonts w:ascii="Sylfaen" w:hAnsi="Sylfaen"/>
          <w:szCs w:val="22"/>
        </w:rPr>
        <w:softHyphen/>
        <w:t xml:space="preserve">apolu, której Maryja objawiła się jako Królowa Różańca Świętego. Nieuleczalnie chora </w:t>
      </w:r>
      <w:proofErr w:type="spellStart"/>
      <w:r w:rsidRPr="00BC5317">
        <w:rPr>
          <w:rFonts w:ascii="Sylfaen" w:hAnsi="Sylfaen"/>
          <w:szCs w:val="22"/>
        </w:rPr>
        <w:t>Fortunatina</w:t>
      </w:r>
      <w:proofErr w:type="spellEnd"/>
      <w:r w:rsidRPr="00BC5317">
        <w:rPr>
          <w:rFonts w:ascii="Sylfaen" w:hAnsi="Sylfaen"/>
          <w:szCs w:val="22"/>
        </w:rPr>
        <w:t xml:space="preserve"> została uzdrowiona w 1884 r. po tym, jak wypełniła prośbę Maryi i odprawiła 6 nowenn, modląc się każdego dnia całym różańcem. Bł. Bartolomeo </w:t>
      </w:r>
      <w:proofErr w:type="spellStart"/>
      <w:r w:rsidRPr="00BC5317">
        <w:rPr>
          <w:rFonts w:ascii="Sylfaen" w:hAnsi="Sylfaen"/>
          <w:szCs w:val="22"/>
        </w:rPr>
        <w:t>Longo</w:t>
      </w:r>
      <w:proofErr w:type="spellEnd"/>
      <w:r w:rsidRPr="00BC5317">
        <w:rPr>
          <w:rFonts w:ascii="Sylfaen" w:hAnsi="Sylfaen"/>
          <w:szCs w:val="22"/>
        </w:rPr>
        <w:t xml:space="preserve"> rozpropa</w:t>
      </w:r>
      <w:r w:rsidRPr="00BC5317">
        <w:rPr>
          <w:rFonts w:ascii="Sylfaen" w:hAnsi="Sylfaen"/>
          <w:szCs w:val="22"/>
        </w:rPr>
        <w:softHyphen/>
        <w:t>gował wówczas tę formę nowenny w Kościele, a papież Leon XIII uznał objawienia, które dały jej początek.</w:t>
      </w:r>
    </w:p>
    <w:p w14:paraId="1FF574F0" w14:textId="03903403" w:rsidR="001C6A6A" w:rsidRPr="00BC5317" w:rsidRDefault="002916B3" w:rsidP="001C6A6A">
      <w:pPr>
        <w:spacing w:after="360"/>
        <w:ind w:firstLine="709"/>
        <w:jc w:val="both"/>
        <w:rPr>
          <w:rFonts w:ascii="Sylfaen" w:hAnsi="Sylfaen"/>
          <w:szCs w:val="22"/>
        </w:rPr>
      </w:pPr>
      <w:r w:rsidRPr="00BC5317">
        <w:rPr>
          <w:rFonts w:ascii="Sylfaen" w:hAnsi="Sylfaen"/>
          <w:szCs w:val="22"/>
        </w:rPr>
        <w:t>O Nowennie Pompejańskiej mówi się, że</w:t>
      </w:r>
      <w:r w:rsidR="001C6A6A" w:rsidRPr="00BC5317">
        <w:rPr>
          <w:rFonts w:ascii="Sylfaen" w:hAnsi="Sylfaen"/>
          <w:szCs w:val="22"/>
        </w:rPr>
        <w:t> </w:t>
      </w:r>
      <w:r w:rsidRPr="00BC5317">
        <w:rPr>
          <w:rFonts w:ascii="Sylfaen" w:hAnsi="Sylfaen"/>
          <w:szCs w:val="22"/>
        </w:rPr>
        <w:t>jest nie do odparcia, ponieważ Matka Boża dała obietnicę, że każdy, kto będzie modlić się na różańcu przez 54 dni, ten otrzyma łaskę, o</w:t>
      </w:r>
      <w:r w:rsidR="001C6A6A" w:rsidRPr="00BC5317">
        <w:rPr>
          <w:rFonts w:ascii="Sylfaen" w:hAnsi="Sylfaen"/>
          <w:szCs w:val="22"/>
        </w:rPr>
        <w:t> </w:t>
      </w:r>
      <w:r w:rsidRPr="00BC5317">
        <w:rPr>
          <w:rFonts w:ascii="Sylfaen" w:hAnsi="Sylfaen"/>
          <w:szCs w:val="22"/>
        </w:rPr>
        <w:t>którą prosi. Potwierdza to ogromna liczba świadectw mówiących o spełnieniu się próśb zanoszonych do Boga tą drogą. I to próśb najtrudniejszych: o uzdrowienie z nieuleczal</w:t>
      </w:r>
      <w:r w:rsidRPr="00BC5317">
        <w:rPr>
          <w:rFonts w:ascii="Sylfaen" w:hAnsi="Sylfaen"/>
          <w:szCs w:val="22"/>
        </w:rPr>
        <w:softHyphen/>
        <w:t>nej choroby, o pracę, o wyjście z długów, o</w:t>
      </w:r>
      <w:r w:rsidR="001C6A6A" w:rsidRPr="00BC5317">
        <w:rPr>
          <w:rFonts w:ascii="Sylfaen" w:hAnsi="Sylfaen"/>
          <w:szCs w:val="22"/>
        </w:rPr>
        <w:t> </w:t>
      </w:r>
      <w:r w:rsidRPr="00BC5317">
        <w:rPr>
          <w:rFonts w:ascii="Sylfaen" w:hAnsi="Sylfaen"/>
          <w:szCs w:val="22"/>
        </w:rPr>
        <w:t>nawrócenie czy o ocalenie małżeństwa. Wielu modlących się mówi również o doświadczeniu własnej przemiany podczas odprawiania Nowenny.</w:t>
      </w:r>
      <w:bookmarkStart w:id="1" w:name="bookmark1"/>
    </w:p>
    <w:p w14:paraId="2693CB85" w14:textId="77777777" w:rsidR="00CB5BEC" w:rsidRPr="00BC5317" w:rsidRDefault="00CB5BEC" w:rsidP="001C6A6A">
      <w:pPr>
        <w:spacing w:after="360"/>
        <w:ind w:firstLine="709"/>
        <w:jc w:val="both"/>
        <w:rPr>
          <w:rFonts w:ascii="Sylfaen" w:hAnsi="Sylfaen"/>
          <w:szCs w:val="22"/>
        </w:rPr>
      </w:pPr>
    </w:p>
    <w:p w14:paraId="0EF366DD" w14:textId="77777777" w:rsidR="00CA1934" w:rsidRPr="00BC5317" w:rsidRDefault="002916B3" w:rsidP="00CB5BEC">
      <w:pPr>
        <w:spacing w:after="240"/>
        <w:jc w:val="center"/>
        <w:rPr>
          <w:rFonts w:ascii="Georgia" w:hAnsi="Georgia"/>
          <w:b/>
          <w:szCs w:val="22"/>
        </w:rPr>
      </w:pPr>
      <w:r w:rsidRPr="00BC5317">
        <w:rPr>
          <w:rFonts w:ascii="Georgia" w:hAnsi="Georgia"/>
          <w:b/>
          <w:szCs w:val="22"/>
        </w:rPr>
        <w:lastRenderedPageBreak/>
        <w:t>JAK ODPRAWIĆ NOWENNĘ?</w:t>
      </w:r>
      <w:bookmarkEnd w:id="1"/>
    </w:p>
    <w:p w14:paraId="2ABDF2F2" w14:textId="580C8689" w:rsidR="00CA1934" w:rsidRPr="00BC5317" w:rsidRDefault="002916B3" w:rsidP="00A72177">
      <w:pPr>
        <w:spacing w:after="120"/>
        <w:ind w:firstLine="708"/>
        <w:jc w:val="both"/>
        <w:rPr>
          <w:rFonts w:ascii="Sylfaen" w:hAnsi="Sylfaen"/>
          <w:szCs w:val="22"/>
        </w:rPr>
      </w:pPr>
      <w:r w:rsidRPr="00BC5317">
        <w:rPr>
          <w:rFonts w:ascii="Sylfaen" w:hAnsi="Sylfaen"/>
          <w:szCs w:val="22"/>
        </w:rPr>
        <w:t>Nowenna Pompejańska</w:t>
      </w:r>
      <w:r w:rsidR="001C6A6A" w:rsidRPr="00BC5317">
        <w:rPr>
          <w:rFonts w:ascii="Sylfaen" w:hAnsi="Sylfaen"/>
          <w:szCs w:val="22"/>
        </w:rPr>
        <w:t xml:space="preserve"> </w:t>
      </w:r>
      <w:r w:rsidRPr="00BC5317">
        <w:rPr>
          <w:rFonts w:ascii="Sylfaen" w:hAnsi="Sylfaen"/>
          <w:szCs w:val="22"/>
        </w:rPr>
        <w:t>to 6 nowenn po</w:t>
      </w:r>
      <w:r w:rsidR="00A72177" w:rsidRPr="00BC5317">
        <w:rPr>
          <w:rFonts w:ascii="Sylfaen" w:hAnsi="Sylfaen"/>
          <w:szCs w:val="22"/>
        </w:rPr>
        <w:t> </w:t>
      </w:r>
      <w:r w:rsidRPr="00BC5317">
        <w:rPr>
          <w:rFonts w:ascii="Sylfaen" w:hAnsi="Sylfaen"/>
          <w:szCs w:val="22"/>
        </w:rPr>
        <w:t>9</w:t>
      </w:r>
      <w:r w:rsidR="001C6A6A" w:rsidRPr="00BC5317">
        <w:rPr>
          <w:rFonts w:ascii="Sylfaen" w:hAnsi="Sylfaen"/>
          <w:szCs w:val="22"/>
        </w:rPr>
        <w:t> </w:t>
      </w:r>
      <w:r w:rsidRPr="00BC5317">
        <w:rPr>
          <w:rFonts w:ascii="Sylfaen" w:hAnsi="Sylfaen"/>
          <w:szCs w:val="22"/>
        </w:rPr>
        <w:t>dni każda, czyli łącznie 54 dni</w:t>
      </w:r>
      <w:r w:rsidR="001C6A6A" w:rsidRPr="00BC5317">
        <w:rPr>
          <w:rFonts w:ascii="Sylfaen" w:hAnsi="Sylfaen"/>
          <w:szCs w:val="22"/>
        </w:rPr>
        <w:t>.</w:t>
      </w:r>
    </w:p>
    <w:p w14:paraId="541DEC67" w14:textId="0DED014A" w:rsidR="00CA1934" w:rsidRPr="00BC5317" w:rsidRDefault="002916B3" w:rsidP="00A72177">
      <w:pPr>
        <w:spacing w:after="120"/>
        <w:ind w:firstLine="708"/>
        <w:jc w:val="both"/>
        <w:rPr>
          <w:rFonts w:ascii="Sylfaen" w:hAnsi="Sylfaen"/>
          <w:szCs w:val="22"/>
        </w:rPr>
      </w:pPr>
      <w:r w:rsidRPr="00BC5317">
        <w:rPr>
          <w:rFonts w:ascii="Sylfaen" w:hAnsi="Sylfaen"/>
          <w:szCs w:val="22"/>
        </w:rPr>
        <w:t>Pierwsze 3 nowenny mają charakter błagalny, a</w:t>
      </w:r>
      <w:r w:rsidR="0043115A" w:rsidRPr="00BC5317">
        <w:rPr>
          <w:rFonts w:ascii="Sylfaen" w:hAnsi="Sylfaen"/>
          <w:szCs w:val="22"/>
        </w:rPr>
        <w:t> </w:t>
      </w:r>
      <w:r w:rsidRPr="00BC5317">
        <w:rPr>
          <w:rFonts w:ascii="Sylfaen" w:hAnsi="Sylfaen"/>
          <w:szCs w:val="22"/>
        </w:rPr>
        <w:t xml:space="preserve">kolejne </w:t>
      </w:r>
      <w:r w:rsidR="001C6A6A" w:rsidRPr="00BC5317">
        <w:rPr>
          <w:rFonts w:ascii="Sylfaen" w:hAnsi="Sylfaen"/>
          <w:szCs w:val="22"/>
        </w:rPr>
        <w:t xml:space="preserve">3 – </w:t>
      </w:r>
      <w:r w:rsidRPr="00BC5317">
        <w:rPr>
          <w:rFonts w:ascii="Sylfaen" w:hAnsi="Sylfaen"/>
          <w:szCs w:val="22"/>
        </w:rPr>
        <w:t>dziękczynny, co wyraża się poprzez inne modlitwy końcowe</w:t>
      </w:r>
      <w:r w:rsidR="00CB5BEC" w:rsidRPr="00BC5317">
        <w:rPr>
          <w:rFonts w:ascii="Sylfaen" w:hAnsi="Sylfaen"/>
          <w:szCs w:val="22"/>
        </w:rPr>
        <w:t>.</w:t>
      </w:r>
    </w:p>
    <w:p w14:paraId="1B0317FE" w14:textId="04268D53" w:rsidR="00CA1934" w:rsidRDefault="002916B3" w:rsidP="00A72177">
      <w:pPr>
        <w:spacing w:after="120"/>
        <w:ind w:firstLine="360"/>
        <w:jc w:val="both"/>
        <w:rPr>
          <w:rFonts w:ascii="Sylfaen" w:hAnsi="Sylfaen"/>
          <w:szCs w:val="22"/>
        </w:rPr>
      </w:pPr>
      <w:r w:rsidRPr="00BC5317">
        <w:rPr>
          <w:rFonts w:ascii="Sylfaen" w:hAnsi="Sylfaen"/>
          <w:szCs w:val="22"/>
        </w:rPr>
        <w:t>Każdego dnia odmawiamy cały Różaniec: część radosną, bolesną i chwalebną wraz z</w:t>
      </w:r>
      <w:r w:rsidR="001C6A6A" w:rsidRPr="00BC5317">
        <w:rPr>
          <w:rFonts w:ascii="Sylfaen" w:hAnsi="Sylfaen"/>
          <w:szCs w:val="22"/>
        </w:rPr>
        <w:t> </w:t>
      </w:r>
      <w:r w:rsidRPr="00BC5317">
        <w:rPr>
          <w:rFonts w:ascii="Sylfaen" w:hAnsi="Sylfaen"/>
          <w:szCs w:val="22"/>
        </w:rPr>
        <w:t xml:space="preserve">modlitwami towarzyszącymi. Robimy to według poniższego </w:t>
      </w:r>
      <w:r w:rsidR="001C6A6A" w:rsidRPr="00BC5317">
        <w:rPr>
          <w:rFonts w:ascii="Sylfaen" w:hAnsi="Sylfaen"/>
          <w:szCs w:val="22"/>
        </w:rPr>
        <w:t>schematu:</w:t>
      </w:r>
    </w:p>
    <w:p w14:paraId="560849BF" w14:textId="77777777" w:rsidR="00BC5317" w:rsidRPr="00BC5317" w:rsidRDefault="00BC5317" w:rsidP="00A72177">
      <w:pPr>
        <w:spacing w:after="120"/>
        <w:ind w:firstLine="360"/>
        <w:jc w:val="both"/>
        <w:rPr>
          <w:rFonts w:ascii="Sylfaen" w:hAnsi="Sylfaen"/>
          <w:szCs w:val="22"/>
        </w:rPr>
      </w:pPr>
    </w:p>
    <w:p w14:paraId="60BC2651" w14:textId="77777777" w:rsidR="00CA1934" w:rsidRPr="00BC5317" w:rsidRDefault="002916B3" w:rsidP="001C6A6A">
      <w:pPr>
        <w:pStyle w:val="Akapitzlist"/>
        <w:numPr>
          <w:ilvl w:val="0"/>
          <w:numId w:val="1"/>
        </w:numPr>
        <w:jc w:val="both"/>
        <w:rPr>
          <w:rFonts w:ascii="Sylfaen" w:hAnsi="Sylfaen"/>
          <w:szCs w:val="22"/>
        </w:rPr>
      </w:pPr>
      <w:r w:rsidRPr="00BC5317">
        <w:rPr>
          <w:rFonts w:ascii="Sylfaen" w:hAnsi="Sylfaen"/>
          <w:szCs w:val="22"/>
        </w:rPr>
        <w:t>Żegnamy się znakiem krzyża, podajemy intencję i mówimy:</w:t>
      </w:r>
    </w:p>
    <w:p w14:paraId="2D16D05D" w14:textId="7F686D5D" w:rsidR="00CA1934" w:rsidRDefault="002916B3" w:rsidP="001C6A6A">
      <w:pPr>
        <w:ind w:left="708"/>
        <w:jc w:val="both"/>
        <w:rPr>
          <w:rFonts w:ascii="Sylfaen" w:hAnsi="Sylfaen"/>
          <w:b/>
          <w:szCs w:val="22"/>
        </w:rPr>
      </w:pPr>
      <w:r w:rsidRPr="00BC5317">
        <w:rPr>
          <w:rFonts w:ascii="Sylfaen" w:hAnsi="Sylfaen"/>
          <w:b/>
          <w:szCs w:val="22"/>
        </w:rPr>
        <w:t>Ten Różaniec odmawiam na Twoją cześć, Królowo Różańca Świętego.</w:t>
      </w:r>
    </w:p>
    <w:p w14:paraId="64388E4E" w14:textId="77777777" w:rsidR="00BC5317" w:rsidRPr="00BC5317" w:rsidRDefault="00BC5317" w:rsidP="001C6A6A">
      <w:pPr>
        <w:ind w:left="708"/>
        <w:jc w:val="both"/>
        <w:rPr>
          <w:rFonts w:ascii="Sylfaen" w:hAnsi="Sylfaen"/>
          <w:b/>
          <w:szCs w:val="22"/>
        </w:rPr>
      </w:pPr>
    </w:p>
    <w:p w14:paraId="573B79D4" w14:textId="16B2188A" w:rsidR="0043115A" w:rsidRDefault="002916B3" w:rsidP="00CB5BEC">
      <w:pPr>
        <w:pStyle w:val="Akapitzlist"/>
        <w:numPr>
          <w:ilvl w:val="0"/>
          <w:numId w:val="1"/>
        </w:numPr>
        <w:spacing w:after="120"/>
        <w:ind w:left="714" w:hanging="357"/>
        <w:jc w:val="both"/>
        <w:rPr>
          <w:rFonts w:ascii="Sylfaen" w:hAnsi="Sylfaen"/>
          <w:szCs w:val="22"/>
        </w:rPr>
      </w:pPr>
      <w:r w:rsidRPr="00BC5317">
        <w:rPr>
          <w:rFonts w:ascii="Sylfaen" w:hAnsi="Sylfaen"/>
          <w:szCs w:val="22"/>
        </w:rPr>
        <w:t xml:space="preserve">Odmawiamy modlitwy początkowe Różańca: </w:t>
      </w:r>
      <w:r w:rsidRPr="00BC5317">
        <w:rPr>
          <w:rFonts w:ascii="Sylfaen" w:hAnsi="Sylfaen"/>
          <w:b/>
          <w:szCs w:val="22"/>
        </w:rPr>
        <w:t>Wierzę w Boga, Ojcze nasz, 3</w:t>
      </w:r>
      <w:r w:rsidR="0043115A" w:rsidRPr="00BC5317">
        <w:rPr>
          <w:rFonts w:ascii="Sylfaen" w:hAnsi="Sylfaen"/>
          <w:b/>
          <w:szCs w:val="22"/>
        </w:rPr>
        <w:t> </w:t>
      </w:r>
      <w:r w:rsidRPr="00BC5317">
        <w:rPr>
          <w:rFonts w:ascii="Sylfaen" w:hAnsi="Sylfaen"/>
          <w:b/>
          <w:szCs w:val="22"/>
        </w:rPr>
        <w:t>Zdrowaś Maryjo, Chwała Ojc</w:t>
      </w:r>
      <w:r w:rsidR="001C6A6A" w:rsidRPr="00BC5317">
        <w:rPr>
          <w:rFonts w:ascii="Sylfaen" w:hAnsi="Sylfaen"/>
          <w:b/>
          <w:szCs w:val="22"/>
        </w:rPr>
        <w:t>u</w:t>
      </w:r>
      <w:r w:rsidRPr="00BC5317">
        <w:rPr>
          <w:rFonts w:ascii="Sylfaen" w:hAnsi="Sylfaen"/>
          <w:szCs w:val="22"/>
        </w:rPr>
        <w:t xml:space="preserve"> </w:t>
      </w:r>
      <w:r w:rsidR="001C6A6A" w:rsidRPr="00BC5317">
        <w:rPr>
          <w:rFonts w:ascii="Sylfaen" w:hAnsi="Sylfaen"/>
          <w:szCs w:val="22"/>
        </w:rPr>
        <w:t xml:space="preserve">– </w:t>
      </w:r>
      <w:r w:rsidRPr="00BC5317">
        <w:rPr>
          <w:rFonts w:ascii="Sylfaen" w:hAnsi="Sylfaen"/>
          <w:szCs w:val="22"/>
        </w:rPr>
        <w:t>robimy to tylko raz, przed pierwszą części</w:t>
      </w:r>
      <w:r w:rsidR="0043115A" w:rsidRPr="00BC5317">
        <w:rPr>
          <w:rFonts w:ascii="Sylfaen" w:hAnsi="Sylfaen"/>
          <w:szCs w:val="22"/>
        </w:rPr>
        <w:t>ą</w:t>
      </w:r>
      <w:r w:rsidRPr="00BC5317">
        <w:rPr>
          <w:rFonts w:ascii="Sylfaen" w:hAnsi="Sylfaen"/>
          <w:szCs w:val="22"/>
        </w:rPr>
        <w:t xml:space="preserve"> </w:t>
      </w:r>
      <w:r w:rsidR="0043115A" w:rsidRPr="00BC5317">
        <w:rPr>
          <w:rFonts w:ascii="Sylfaen" w:hAnsi="Sylfaen"/>
          <w:szCs w:val="22"/>
        </w:rPr>
        <w:t>Różańca.</w:t>
      </w:r>
    </w:p>
    <w:p w14:paraId="496411AA" w14:textId="77777777" w:rsidR="00BC5317" w:rsidRPr="00BC5317" w:rsidRDefault="00BC5317" w:rsidP="00BC5317">
      <w:pPr>
        <w:jc w:val="both"/>
        <w:rPr>
          <w:rFonts w:ascii="Sylfaen" w:hAnsi="Sylfaen"/>
          <w:szCs w:val="22"/>
        </w:rPr>
      </w:pPr>
    </w:p>
    <w:p w14:paraId="1FBDA1B8" w14:textId="018BA2B9" w:rsidR="00CA1934" w:rsidRDefault="002916B3" w:rsidP="001C6A6A">
      <w:pPr>
        <w:pStyle w:val="Akapitzlist"/>
        <w:numPr>
          <w:ilvl w:val="0"/>
          <w:numId w:val="1"/>
        </w:numPr>
        <w:jc w:val="both"/>
        <w:rPr>
          <w:rFonts w:ascii="Sylfaen" w:hAnsi="Sylfaen"/>
          <w:szCs w:val="22"/>
        </w:rPr>
      </w:pPr>
      <w:r w:rsidRPr="00BC5317">
        <w:rPr>
          <w:rFonts w:ascii="Sylfaen" w:hAnsi="Sylfaen"/>
          <w:szCs w:val="22"/>
        </w:rPr>
        <w:t>Odmawiamy 3 części Różańca: 3</w:t>
      </w:r>
      <w:r w:rsidR="0043115A" w:rsidRPr="00BC5317">
        <w:rPr>
          <w:rFonts w:ascii="Sylfaen" w:hAnsi="Sylfaen"/>
          <w:szCs w:val="22"/>
        </w:rPr>
        <w:t xml:space="preserve"> </w:t>
      </w:r>
      <w:r w:rsidRPr="00BC5317">
        <w:rPr>
          <w:rFonts w:ascii="Sylfaen" w:hAnsi="Sylfaen"/>
          <w:szCs w:val="22"/>
        </w:rPr>
        <w:t>x</w:t>
      </w:r>
      <w:r w:rsidR="0043115A" w:rsidRPr="00BC5317">
        <w:rPr>
          <w:rFonts w:ascii="Sylfaen" w:hAnsi="Sylfaen"/>
          <w:szCs w:val="22"/>
        </w:rPr>
        <w:t xml:space="preserve"> </w:t>
      </w:r>
      <w:r w:rsidRPr="00BC5317">
        <w:rPr>
          <w:rFonts w:ascii="Sylfaen" w:hAnsi="Sylfaen"/>
          <w:szCs w:val="22"/>
        </w:rPr>
        <w:t>5 tajemnic, czyli 15 dziesiątek; każda</w:t>
      </w:r>
      <w:r w:rsidR="0043115A" w:rsidRPr="00BC5317">
        <w:rPr>
          <w:rFonts w:ascii="Sylfaen" w:hAnsi="Sylfaen"/>
          <w:szCs w:val="22"/>
        </w:rPr>
        <w:t xml:space="preserve"> dziesiątka</w:t>
      </w:r>
      <w:r w:rsidRPr="00BC5317">
        <w:rPr>
          <w:rFonts w:ascii="Sylfaen" w:hAnsi="Sylfaen"/>
          <w:szCs w:val="22"/>
        </w:rPr>
        <w:t xml:space="preserve"> to </w:t>
      </w:r>
      <w:r w:rsidRPr="00BC5317">
        <w:rPr>
          <w:rFonts w:ascii="Sylfaen" w:hAnsi="Sylfaen"/>
          <w:b/>
          <w:szCs w:val="22"/>
        </w:rPr>
        <w:t xml:space="preserve">Ojcze nasz, </w:t>
      </w:r>
      <w:r w:rsidR="0043115A" w:rsidRPr="00BC5317">
        <w:rPr>
          <w:rFonts w:ascii="Sylfaen" w:hAnsi="Sylfaen"/>
          <w:b/>
          <w:szCs w:val="22"/>
        </w:rPr>
        <w:t>10</w:t>
      </w:r>
      <w:r w:rsidRPr="00BC5317">
        <w:rPr>
          <w:rFonts w:ascii="Sylfaen" w:hAnsi="Sylfaen"/>
          <w:b/>
          <w:szCs w:val="22"/>
        </w:rPr>
        <w:t xml:space="preserve"> Zdrowaś Maryjo, Chwała Ojc</w:t>
      </w:r>
      <w:r w:rsidR="0043115A" w:rsidRPr="00BC5317">
        <w:rPr>
          <w:rFonts w:ascii="Sylfaen" w:hAnsi="Sylfaen"/>
          <w:b/>
          <w:szCs w:val="22"/>
        </w:rPr>
        <w:t>u;</w:t>
      </w:r>
      <w:r w:rsidRPr="00BC5317">
        <w:rPr>
          <w:rFonts w:ascii="Sylfaen" w:hAnsi="Sylfaen"/>
          <w:szCs w:val="22"/>
        </w:rPr>
        <w:t xml:space="preserve"> pomiędzy częściami </w:t>
      </w:r>
      <w:r w:rsidR="0043115A" w:rsidRPr="00BC5317">
        <w:rPr>
          <w:rFonts w:ascii="Sylfaen" w:hAnsi="Sylfaen"/>
          <w:szCs w:val="22"/>
        </w:rPr>
        <w:t>lub</w:t>
      </w:r>
      <w:r w:rsidRPr="00BC5317">
        <w:rPr>
          <w:rFonts w:ascii="Sylfaen" w:hAnsi="Sylfaen"/>
          <w:szCs w:val="22"/>
        </w:rPr>
        <w:t xml:space="preserve"> </w:t>
      </w:r>
      <w:r w:rsidR="0043115A" w:rsidRPr="00BC5317">
        <w:rPr>
          <w:rFonts w:ascii="Sylfaen" w:hAnsi="Sylfaen"/>
          <w:szCs w:val="22"/>
        </w:rPr>
        <w:t>dziesiątkami</w:t>
      </w:r>
      <w:r w:rsidRPr="00BC5317">
        <w:rPr>
          <w:rFonts w:ascii="Sylfaen" w:hAnsi="Sylfaen"/>
          <w:szCs w:val="22"/>
        </w:rPr>
        <w:t xml:space="preserve"> można robić przerwy</w:t>
      </w:r>
      <w:bookmarkStart w:id="2" w:name="_GoBack"/>
      <w:bookmarkEnd w:id="2"/>
      <w:r w:rsidRPr="00BC5317">
        <w:rPr>
          <w:rFonts w:ascii="Sylfaen" w:hAnsi="Sylfaen"/>
          <w:szCs w:val="22"/>
        </w:rPr>
        <w:t>.</w:t>
      </w:r>
    </w:p>
    <w:p w14:paraId="64EE4BED" w14:textId="77777777" w:rsidR="00BC5317" w:rsidRPr="00BC5317" w:rsidRDefault="00BC5317" w:rsidP="00BC5317">
      <w:pPr>
        <w:jc w:val="both"/>
        <w:rPr>
          <w:rFonts w:ascii="Sylfaen" w:hAnsi="Sylfaen"/>
          <w:szCs w:val="22"/>
        </w:rPr>
      </w:pPr>
    </w:p>
    <w:p w14:paraId="48F1D24E" w14:textId="52DCB81B" w:rsidR="00CA1934" w:rsidRDefault="002916B3" w:rsidP="0043115A">
      <w:pPr>
        <w:pStyle w:val="Akapitzlist"/>
        <w:numPr>
          <w:ilvl w:val="0"/>
          <w:numId w:val="1"/>
        </w:numPr>
        <w:jc w:val="both"/>
        <w:rPr>
          <w:rFonts w:ascii="Sylfaen" w:hAnsi="Sylfaen"/>
          <w:szCs w:val="22"/>
        </w:rPr>
      </w:pPr>
      <w:r w:rsidRPr="00BC5317">
        <w:rPr>
          <w:rFonts w:ascii="Sylfaen" w:hAnsi="Sylfaen"/>
          <w:szCs w:val="22"/>
        </w:rPr>
        <w:t xml:space="preserve">Odmawiamy </w:t>
      </w:r>
      <w:r w:rsidRPr="00BC5317">
        <w:rPr>
          <w:rFonts w:ascii="Sylfaen" w:hAnsi="Sylfaen"/>
          <w:b/>
          <w:szCs w:val="22"/>
        </w:rPr>
        <w:t>modlitwę końcową</w:t>
      </w:r>
      <w:r w:rsidR="0043115A" w:rsidRPr="00BC5317">
        <w:rPr>
          <w:rFonts w:ascii="Sylfaen" w:hAnsi="Sylfaen"/>
          <w:szCs w:val="22"/>
        </w:rPr>
        <w:t xml:space="preserve"> – </w:t>
      </w:r>
      <w:r w:rsidRPr="00BC5317">
        <w:rPr>
          <w:rFonts w:ascii="Sylfaen" w:hAnsi="Sylfaen"/>
          <w:szCs w:val="22"/>
        </w:rPr>
        <w:t>odpowiednią</w:t>
      </w:r>
      <w:r w:rsidR="0043115A" w:rsidRPr="00BC5317">
        <w:rPr>
          <w:rFonts w:ascii="Sylfaen" w:hAnsi="Sylfaen"/>
          <w:szCs w:val="22"/>
        </w:rPr>
        <w:t xml:space="preserve"> </w:t>
      </w:r>
      <w:r w:rsidRPr="00BC5317">
        <w:rPr>
          <w:rFonts w:ascii="Sylfaen" w:hAnsi="Sylfaen"/>
          <w:szCs w:val="22"/>
        </w:rPr>
        <w:t>do charakteru nowenny</w:t>
      </w:r>
      <w:r w:rsidR="0043115A" w:rsidRPr="00BC5317">
        <w:rPr>
          <w:rFonts w:ascii="Sylfaen" w:hAnsi="Sylfaen"/>
          <w:szCs w:val="22"/>
        </w:rPr>
        <w:t xml:space="preserve"> – </w:t>
      </w:r>
      <w:r w:rsidRPr="00BC5317">
        <w:rPr>
          <w:rFonts w:ascii="Sylfaen" w:hAnsi="Sylfaen"/>
          <w:szCs w:val="22"/>
        </w:rPr>
        <w:t>błagalną lub dziękczynną.</w:t>
      </w:r>
    </w:p>
    <w:p w14:paraId="788FD15A" w14:textId="77777777" w:rsidR="00BC5317" w:rsidRPr="00BC5317" w:rsidRDefault="00BC5317" w:rsidP="00BC5317">
      <w:pPr>
        <w:jc w:val="both"/>
        <w:rPr>
          <w:rFonts w:ascii="Sylfaen" w:hAnsi="Sylfaen"/>
          <w:szCs w:val="22"/>
        </w:rPr>
      </w:pPr>
    </w:p>
    <w:p w14:paraId="001DD89A" w14:textId="1C79FC60" w:rsidR="0043115A" w:rsidRPr="00BC5317" w:rsidRDefault="002916B3" w:rsidP="0043115A">
      <w:pPr>
        <w:pStyle w:val="Akapitzlist"/>
        <w:numPr>
          <w:ilvl w:val="0"/>
          <w:numId w:val="1"/>
        </w:numPr>
        <w:jc w:val="both"/>
        <w:rPr>
          <w:rFonts w:ascii="Sylfaen" w:hAnsi="Sylfaen"/>
          <w:szCs w:val="22"/>
        </w:rPr>
      </w:pPr>
      <w:r w:rsidRPr="00BC5317">
        <w:rPr>
          <w:rFonts w:ascii="Sylfaen" w:hAnsi="Sylfaen"/>
          <w:szCs w:val="22"/>
        </w:rPr>
        <w:t xml:space="preserve">Modlimy się słowami </w:t>
      </w:r>
      <w:r w:rsidRPr="00BC5317">
        <w:rPr>
          <w:rFonts w:ascii="Sylfaen" w:hAnsi="Sylfaen"/>
          <w:b/>
          <w:szCs w:val="22"/>
        </w:rPr>
        <w:t>Pod Twoją obronę...,</w:t>
      </w:r>
      <w:r w:rsidRPr="00BC5317">
        <w:rPr>
          <w:rFonts w:ascii="Sylfaen" w:hAnsi="Sylfaen"/>
          <w:szCs w:val="22"/>
        </w:rPr>
        <w:t xml:space="preserve"> a na samym końcu trzy razy wołamy: </w:t>
      </w:r>
      <w:r w:rsidRPr="00BC5317">
        <w:rPr>
          <w:rFonts w:ascii="Sylfaen" w:hAnsi="Sylfaen"/>
          <w:b/>
          <w:szCs w:val="22"/>
        </w:rPr>
        <w:t>Królowo Różańca świętego, módl się za nami!</w:t>
      </w:r>
      <w:bookmarkStart w:id="3" w:name="bookmark2"/>
    </w:p>
    <w:p w14:paraId="0ED3B3BD" w14:textId="77777777" w:rsidR="00BC5317" w:rsidRPr="00BC5317" w:rsidRDefault="00BC5317" w:rsidP="00BC5317">
      <w:pPr>
        <w:jc w:val="both"/>
        <w:rPr>
          <w:rFonts w:ascii="Sylfaen" w:hAnsi="Sylfaen"/>
          <w:sz w:val="28"/>
        </w:rPr>
      </w:pPr>
    </w:p>
    <w:p w14:paraId="140B2C64" w14:textId="0A3A48E0" w:rsidR="0043115A" w:rsidRDefault="00BC5317" w:rsidP="00BC5317">
      <w:pPr>
        <w:spacing w:after="360"/>
        <w:jc w:val="both"/>
        <w:rPr>
          <w:rFonts w:ascii="Sylfaen" w:hAnsi="Sylfaen"/>
          <w:sz w:val="28"/>
        </w:rPr>
      </w:pPr>
      <w:r w:rsidRPr="00BC5317">
        <w:rPr>
          <w:rFonts w:ascii="Sylfaen" w:hAnsi="Sylfaen"/>
          <w:sz w:val="20"/>
          <w:szCs w:val="18"/>
        </w:rPr>
        <w:t xml:space="preserve">Źródło: </w:t>
      </w:r>
      <w:r w:rsidRPr="00BC5317">
        <w:rPr>
          <w:rFonts w:ascii="Sylfaen" w:hAnsi="Sylfaen"/>
          <w:i/>
          <w:iCs/>
          <w:sz w:val="20"/>
          <w:szCs w:val="18"/>
        </w:rPr>
        <w:t>Nowenna Pompejańska. Informacje + Rozważania,</w:t>
      </w:r>
      <w:r w:rsidRPr="00BC5317">
        <w:rPr>
          <w:rFonts w:ascii="Sylfaen" w:hAnsi="Sylfaen"/>
          <w:sz w:val="20"/>
          <w:szCs w:val="18"/>
        </w:rPr>
        <w:t xml:space="preserve"> Edycja Świętego Pawła, 2015. </w:t>
      </w:r>
    </w:p>
    <w:p w14:paraId="0BB2C4C3" w14:textId="77777777" w:rsidR="00C55F10" w:rsidRDefault="00C55F10" w:rsidP="0043115A">
      <w:pPr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br w:type="page"/>
      </w:r>
    </w:p>
    <w:p w14:paraId="643312CF" w14:textId="77777777" w:rsidR="00CA1934" w:rsidRPr="0043115A" w:rsidRDefault="002916B3" w:rsidP="00CB5BEC">
      <w:pPr>
        <w:spacing w:after="120" w:line="360" w:lineRule="auto"/>
        <w:rPr>
          <w:rFonts w:ascii="Georgia" w:hAnsi="Georgia"/>
          <w:b/>
        </w:rPr>
      </w:pPr>
      <w:r w:rsidRPr="0043115A">
        <w:rPr>
          <w:rFonts w:ascii="Georgia" w:hAnsi="Georgia"/>
          <w:b/>
        </w:rPr>
        <w:lastRenderedPageBreak/>
        <w:t>Modlitwa</w:t>
      </w:r>
      <w:r w:rsidR="0043115A" w:rsidRPr="0043115A">
        <w:rPr>
          <w:rFonts w:ascii="Georgia" w:hAnsi="Georgia"/>
          <w:b/>
        </w:rPr>
        <w:t xml:space="preserve"> </w:t>
      </w:r>
      <w:r w:rsidRPr="0043115A">
        <w:rPr>
          <w:rFonts w:ascii="Georgia" w:hAnsi="Georgia"/>
          <w:b/>
        </w:rPr>
        <w:t>końcowa| CZĘŚĆ BŁAGALNA</w:t>
      </w:r>
      <w:bookmarkEnd w:id="3"/>
    </w:p>
    <w:p w14:paraId="16657469" w14:textId="77777777" w:rsidR="00CA1934" w:rsidRDefault="002916B3" w:rsidP="00CB5BEC">
      <w:pPr>
        <w:spacing w:line="360" w:lineRule="auto"/>
        <w:rPr>
          <w:rFonts w:ascii="Georgia" w:hAnsi="Georgia"/>
          <w:sz w:val="28"/>
        </w:rPr>
      </w:pPr>
      <w:r w:rsidRPr="0043115A">
        <w:rPr>
          <w:rFonts w:ascii="Georgia" w:hAnsi="Georgia"/>
          <w:sz w:val="28"/>
        </w:rPr>
        <w:t>Pomnij, o miłosierna Panno Różańcowa z</w:t>
      </w:r>
      <w:r w:rsidR="0043115A">
        <w:rPr>
          <w:rFonts w:ascii="Georgia" w:hAnsi="Georgia"/>
          <w:sz w:val="28"/>
        </w:rPr>
        <w:t> </w:t>
      </w:r>
      <w:proofErr w:type="gramStart"/>
      <w:r w:rsidRPr="0043115A">
        <w:rPr>
          <w:rFonts w:ascii="Georgia" w:hAnsi="Georgia"/>
          <w:sz w:val="28"/>
        </w:rPr>
        <w:t>Pompejów,</w:t>
      </w:r>
      <w:proofErr w:type="gramEnd"/>
      <w:r w:rsidRPr="0043115A">
        <w:rPr>
          <w:rFonts w:ascii="Georgia" w:hAnsi="Georgia"/>
          <w:sz w:val="28"/>
        </w:rPr>
        <w:t xml:space="preserve"> jako nigdy jeszcze nie słyszano, aby ktokolwiek z czcicieli Twoich, z</w:t>
      </w:r>
      <w:r w:rsidR="0043115A">
        <w:rPr>
          <w:rFonts w:ascii="Georgia" w:hAnsi="Georgia"/>
          <w:sz w:val="28"/>
        </w:rPr>
        <w:t> </w:t>
      </w:r>
      <w:r w:rsidRPr="0043115A">
        <w:rPr>
          <w:rFonts w:ascii="Georgia" w:hAnsi="Georgia"/>
          <w:sz w:val="28"/>
        </w:rPr>
        <w:t>Różańcem Twoim, pomocy Twojej wzywający, miał być przez Ciebie opuszczony. Ach, nie gardź prośbą moją, o</w:t>
      </w:r>
      <w:r w:rsidR="0043115A">
        <w:rPr>
          <w:rFonts w:ascii="Georgia" w:hAnsi="Georgia"/>
          <w:sz w:val="28"/>
        </w:rPr>
        <w:t> </w:t>
      </w:r>
      <w:r w:rsidRPr="0043115A">
        <w:rPr>
          <w:rFonts w:ascii="Georgia" w:hAnsi="Georgia"/>
          <w:sz w:val="28"/>
        </w:rPr>
        <w:t>Matko Słowa Przedwiecznego, ale przez święty Twój Różaniec i przez upodobanie, jakie okazujesz dla Twojej świątyni w</w:t>
      </w:r>
      <w:r w:rsidR="0043115A">
        <w:rPr>
          <w:rFonts w:ascii="Georgia" w:hAnsi="Georgia"/>
          <w:sz w:val="28"/>
        </w:rPr>
        <w:t> </w:t>
      </w:r>
      <w:r w:rsidRPr="0043115A">
        <w:rPr>
          <w:rFonts w:ascii="Georgia" w:hAnsi="Georgia"/>
          <w:sz w:val="28"/>
        </w:rPr>
        <w:t>Pompejach, wysłuchaj mnie dobrotliwie. Amen.</w:t>
      </w:r>
    </w:p>
    <w:p w14:paraId="4D2FAAB3" w14:textId="77777777" w:rsidR="00CB5BEC" w:rsidRDefault="00CB5BEC" w:rsidP="001C6A6A">
      <w:pPr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br w:type="page"/>
      </w:r>
    </w:p>
    <w:p w14:paraId="38B4649A" w14:textId="77777777" w:rsidR="00CA1934" w:rsidRPr="0043115A" w:rsidRDefault="002916B3" w:rsidP="00CB5BEC">
      <w:pPr>
        <w:spacing w:after="120" w:line="360" w:lineRule="auto"/>
        <w:jc w:val="both"/>
        <w:rPr>
          <w:rFonts w:ascii="Georgia" w:hAnsi="Georgia"/>
          <w:b/>
        </w:rPr>
      </w:pPr>
      <w:bookmarkStart w:id="4" w:name="bookmark3"/>
      <w:r w:rsidRPr="0043115A">
        <w:rPr>
          <w:rFonts w:ascii="Georgia" w:hAnsi="Georgia"/>
          <w:b/>
        </w:rPr>
        <w:lastRenderedPageBreak/>
        <w:t>Modlitwa końcowa | CZĘŚĆ DZIĘKCZYNNA</w:t>
      </w:r>
      <w:bookmarkEnd w:id="4"/>
    </w:p>
    <w:p w14:paraId="7B843E09" w14:textId="77777777" w:rsidR="0043115A" w:rsidRDefault="002916B3" w:rsidP="00CB5BEC">
      <w:pPr>
        <w:spacing w:line="360" w:lineRule="auto"/>
        <w:rPr>
          <w:rFonts w:ascii="Georgia" w:hAnsi="Georgia"/>
          <w:sz w:val="28"/>
        </w:rPr>
      </w:pPr>
      <w:r w:rsidRPr="0043115A">
        <w:rPr>
          <w:rFonts w:ascii="Georgia" w:hAnsi="Georgia"/>
          <w:sz w:val="28"/>
        </w:rPr>
        <w:t xml:space="preserve">Cóż Ci dać mogę, o Królowo pełna miłości? Moje całe życie poświęcam Tobie. </w:t>
      </w:r>
    </w:p>
    <w:p w14:paraId="1B4CD429" w14:textId="77777777" w:rsidR="0043115A" w:rsidRDefault="002916B3" w:rsidP="00CB5BEC">
      <w:pPr>
        <w:spacing w:line="360" w:lineRule="auto"/>
        <w:rPr>
          <w:rFonts w:ascii="Georgia" w:hAnsi="Georgia"/>
          <w:sz w:val="28"/>
        </w:rPr>
      </w:pPr>
      <w:r w:rsidRPr="0043115A">
        <w:rPr>
          <w:rFonts w:ascii="Georgia" w:hAnsi="Georgia"/>
          <w:sz w:val="28"/>
        </w:rPr>
        <w:t>Ile mi sił starczy, będę rozszerzać cześć Twoją, o Dziewico Różańca Świętego z</w:t>
      </w:r>
      <w:r w:rsidR="0043115A">
        <w:rPr>
          <w:rFonts w:ascii="Georgia" w:hAnsi="Georgia"/>
          <w:sz w:val="28"/>
        </w:rPr>
        <w:t> </w:t>
      </w:r>
      <w:r w:rsidRPr="0043115A">
        <w:rPr>
          <w:rFonts w:ascii="Georgia" w:hAnsi="Georgia"/>
          <w:sz w:val="28"/>
        </w:rPr>
        <w:t>Pompejów, bo gdy Twojej pomocy wezwałem, nawiedziła mnie łaska Boża. Wszędzie będę opowiadać o miłosierdziu, które mi wyświadczyłaś. O ile zdołam, będę</w:t>
      </w:r>
      <w:r w:rsidR="0043115A">
        <w:rPr>
          <w:rFonts w:ascii="Georgia" w:hAnsi="Georgia"/>
          <w:sz w:val="28"/>
        </w:rPr>
        <w:t> </w:t>
      </w:r>
      <w:r w:rsidRPr="0043115A">
        <w:rPr>
          <w:rFonts w:ascii="Georgia" w:hAnsi="Georgia"/>
          <w:sz w:val="28"/>
        </w:rPr>
        <w:t>rozszerzać nabożeństwo do Różańca Świętego, wszystkim głosić będę, jak</w:t>
      </w:r>
      <w:r w:rsidR="0043115A">
        <w:rPr>
          <w:rFonts w:ascii="Georgia" w:hAnsi="Georgia"/>
          <w:sz w:val="28"/>
        </w:rPr>
        <w:t> </w:t>
      </w:r>
      <w:r w:rsidRPr="0043115A">
        <w:rPr>
          <w:rFonts w:ascii="Georgia" w:hAnsi="Georgia"/>
          <w:sz w:val="28"/>
        </w:rPr>
        <w:t>dobrotliwie obeszłaś się ze mną, aby</w:t>
      </w:r>
      <w:r w:rsidR="0043115A">
        <w:rPr>
          <w:rFonts w:ascii="Georgia" w:hAnsi="Georgia"/>
          <w:sz w:val="28"/>
        </w:rPr>
        <w:t> </w:t>
      </w:r>
      <w:r w:rsidRPr="0043115A">
        <w:rPr>
          <w:rFonts w:ascii="Georgia" w:hAnsi="Georgia"/>
          <w:sz w:val="28"/>
        </w:rPr>
        <w:t>i</w:t>
      </w:r>
      <w:r w:rsidR="0043115A">
        <w:rPr>
          <w:rFonts w:ascii="Georgia" w:hAnsi="Georgia"/>
          <w:sz w:val="28"/>
        </w:rPr>
        <w:t> </w:t>
      </w:r>
      <w:r w:rsidRPr="0043115A">
        <w:rPr>
          <w:rFonts w:ascii="Georgia" w:hAnsi="Georgia"/>
          <w:sz w:val="28"/>
        </w:rPr>
        <w:t>niegodni, tak jak i ja, grzesznicy, z</w:t>
      </w:r>
      <w:r w:rsidR="0043115A">
        <w:rPr>
          <w:rFonts w:ascii="Georgia" w:hAnsi="Georgia"/>
          <w:sz w:val="28"/>
        </w:rPr>
        <w:t> </w:t>
      </w:r>
      <w:r w:rsidRPr="0043115A">
        <w:rPr>
          <w:rFonts w:ascii="Georgia" w:hAnsi="Georgia"/>
          <w:sz w:val="28"/>
        </w:rPr>
        <w:t xml:space="preserve">zaufaniem do Ciebie się udawali. </w:t>
      </w:r>
    </w:p>
    <w:p w14:paraId="6D73EA28" w14:textId="77777777" w:rsidR="00CA1934" w:rsidRDefault="002916B3" w:rsidP="00CB5BEC">
      <w:pPr>
        <w:spacing w:line="360" w:lineRule="auto"/>
        <w:rPr>
          <w:rFonts w:ascii="Georgia" w:hAnsi="Georgia"/>
          <w:sz w:val="28"/>
        </w:rPr>
      </w:pPr>
      <w:r w:rsidRPr="0043115A">
        <w:rPr>
          <w:rFonts w:ascii="Georgia" w:hAnsi="Georgia"/>
          <w:sz w:val="28"/>
        </w:rPr>
        <w:t xml:space="preserve">O, gdyby cały świat wiedział, jak jesteś </w:t>
      </w:r>
      <w:r w:rsidR="0043115A">
        <w:rPr>
          <w:rFonts w:ascii="Georgia" w:hAnsi="Georgia"/>
          <w:sz w:val="28"/>
        </w:rPr>
        <w:t>d</w:t>
      </w:r>
      <w:r w:rsidRPr="0043115A">
        <w:rPr>
          <w:rFonts w:ascii="Georgia" w:hAnsi="Georgia"/>
          <w:sz w:val="28"/>
        </w:rPr>
        <w:t>obra, jaką masz litość nad cierpiącymi, wszystkie stworzenia uciekałyby się do</w:t>
      </w:r>
      <w:r w:rsidR="0043115A">
        <w:rPr>
          <w:rFonts w:ascii="Georgia" w:hAnsi="Georgia"/>
          <w:sz w:val="28"/>
        </w:rPr>
        <w:t> </w:t>
      </w:r>
      <w:r w:rsidRPr="0043115A">
        <w:rPr>
          <w:rFonts w:ascii="Georgia" w:hAnsi="Georgia"/>
          <w:sz w:val="28"/>
        </w:rPr>
        <w:t>Ciebie. Amen.</w:t>
      </w:r>
    </w:p>
    <w:p w14:paraId="12EAE264" w14:textId="77777777" w:rsidR="006228B4" w:rsidRDefault="006228B4" w:rsidP="00CB5BEC">
      <w:pPr>
        <w:spacing w:line="360" w:lineRule="auto"/>
        <w:rPr>
          <w:rFonts w:ascii="Georgia" w:hAnsi="Georgia"/>
          <w:sz w:val="28"/>
        </w:rPr>
      </w:pPr>
    </w:p>
    <w:sectPr w:rsidR="006228B4" w:rsidSect="001C6A6A">
      <w:footerReference w:type="default" r:id="rId8"/>
      <w:pgSz w:w="8400" w:h="11900"/>
      <w:pgMar w:top="1417" w:right="1417" w:bottom="1417" w:left="1417" w:header="0" w:footer="567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83C91E" w14:textId="77777777" w:rsidR="00F561F7" w:rsidRDefault="00F561F7">
      <w:r>
        <w:separator/>
      </w:r>
    </w:p>
  </w:endnote>
  <w:endnote w:type="continuationSeparator" w:id="0">
    <w:p w14:paraId="0E4FCE3E" w14:textId="77777777" w:rsidR="00F561F7" w:rsidRDefault="00F56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15804591"/>
      <w:docPartObj>
        <w:docPartGallery w:val="Page Numbers (Bottom of Page)"/>
        <w:docPartUnique/>
      </w:docPartObj>
    </w:sdtPr>
    <w:sdtEndPr/>
    <w:sdtContent>
      <w:p w14:paraId="22CCA22D" w14:textId="77777777" w:rsidR="001C6A6A" w:rsidRDefault="001C6A6A">
        <w:pPr>
          <w:pStyle w:val="Stopka"/>
          <w:jc w:val="center"/>
        </w:pPr>
        <w:r w:rsidRPr="001C6A6A">
          <w:rPr>
            <w:rFonts w:ascii="Times New Roman" w:hAnsi="Times New Roman" w:cs="Times New Roman"/>
          </w:rPr>
          <w:fldChar w:fldCharType="begin"/>
        </w:r>
        <w:r w:rsidRPr="001C6A6A">
          <w:rPr>
            <w:rFonts w:ascii="Times New Roman" w:hAnsi="Times New Roman" w:cs="Times New Roman"/>
          </w:rPr>
          <w:instrText>PAGE   \* MERGEFORMAT</w:instrText>
        </w:r>
        <w:r w:rsidRPr="001C6A6A">
          <w:rPr>
            <w:rFonts w:ascii="Times New Roman" w:hAnsi="Times New Roman" w:cs="Times New Roman"/>
          </w:rPr>
          <w:fldChar w:fldCharType="separate"/>
        </w:r>
        <w:r w:rsidR="001C66AB">
          <w:rPr>
            <w:rFonts w:ascii="Times New Roman" w:hAnsi="Times New Roman" w:cs="Times New Roman"/>
            <w:noProof/>
          </w:rPr>
          <w:t>4</w:t>
        </w:r>
        <w:r w:rsidRPr="001C6A6A">
          <w:rPr>
            <w:rFonts w:ascii="Times New Roman" w:hAnsi="Times New Roman" w:cs="Times New Roman"/>
          </w:rPr>
          <w:fldChar w:fldCharType="end"/>
        </w:r>
      </w:p>
    </w:sdtContent>
  </w:sdt>
  <w:p w14:paraId="1F766959" w14:textId="77777777" w:rsidR="001C6A6A" w:rsidRDefault="001C6A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198ED6" w14:textId="77777777" w:rsidR="00F561F7" w:rsidRDefault="00F561F7"/>
  </w:footnote>
  <w:footnote w:type="continuationSeparator" w:id="0">
    <w:p w14:paraId="333669A9" w14:textId="77777777" w:rsidR="00F561F7" w:rsidRDefault="00F561F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C2708"/>
    <w:multiLevelType w:val="hybridMultilevel"/>
    <w:tmpl w:val="3830FF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5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934"/>
    <w:rsid w:val="001C66AB"/>
    <w:rsid w:val="001C6A6A"/>
    <w:rsid w:val="00244B3D"/>
    <w:rsid w:val="002916B3"/>
    <w:rsid w:val="0043115A"/>
    <w:rsid w:val="006228B4"/>
    <w:rsid w:val="006365BB"/>
    <w:rsid w:val="00662E78"/>
    <w:rsid w:val="00A72177"/>
    <w:rsid w:val="00AC7912"/>
    <w:rsid w:val="00BC5317"/>
    <w:rsid w:val="00C55F10"/>
    <w:rsid w:val="00CA1934"/>
    <w:rsid w:val="00CB5BEC"/>
    <w:rsid w:val="00DD2DA4"/>
    <w:rsid w:val="00F56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59258"/>
  <w15:docId w15:val="{CD0AED12-49A4-4D47-8783-BBD731A23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Arial" w:eastAsia="Arial" w:hAnsi="Arial" w:cs="Arial"/>
      <w:b/>
      <w:bCs/>
      <w:i w:val="0"/>
      <w:iCs w:val="0"/>
      <w:smallCaps w:val="0"/>
      <w:strike w:val="0"/>
      <w:color w:val="CCE423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CCE423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264464"/>
      <w:sz w:val="15"/>
      <w:szCs w:val="15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orbel" w:eastAsia="Corbel" w:hAnsi="Corbel" w:cs="Corbel"/>
      <w:b w:val="0"/>
      <w:bCs w:val="0"/>
      <w:i/>
      <w:iCs/>
      <w:smallCaps w:val="0"/>
      <w:strike w:val="0"/>
      <w:color w:val="264464"/>
      <w:sz w:val="15"/>
      <w:szCs w:val="15"/>
      <w:u w:val="none"/>
    </w:rPr>
  </w:style>
  <w:style w:type="character" w:customStyle="1" w:styleId="Nagwek2">
    <w:name w:val="Nagłówek #2_"/>
    <w:basedOn w:val="Domylnaczcionkaakapitu"/>
    <w:link w:val="Nagwek20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CCE423"/>
      <w:sz w:val="26"/>
      <w:szCs w:val="26"/>
      <w:u w:val="none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</w:pPr>
    <w:rPr>
      <w:rFonts w:ascii="Arial" w:eastAsia="Arial" w:hAnsi="Arial" w:cs="Arial"/>
      <w:sz w:val="20"/>
      <w:szCs w:val="20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after="210"/>
      <w:outlineLvl w:val="0"/>
    </w:pPr>
    <w:rPr>
      <w:rFonts w:ascii="Arial" w:eastAsia="Arial" w:hAnsi="Arial" w:cs="Arial"/>
      <w:b/>
      <w:bCs/>
      <w:color w:val="CCE423"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540"/>
    </w:pPr>
    <w:rPr>
      <w:rFonts w:ascii="Segoe UI" w:eastAsia="Segoe UI" w:hAnsi="Segoe UI" w:cs="Segoe UI"/>
      <w:color w:val="CCE423"/>
      <w:sz w:val="28"/>
      <w:szCs w:val="28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after="230" w:line="312" w:lineRule="auto"/>
    </w:pPr>
    <w:rPr>
      <w:rFonts w:ascii="Segoe UI" w:eastAsia="Segoe UI" w:hAnsi="Segoe UI" w:cs="Segoe UI"/>
      <w:color w:val="264464"/>
      <w:sz w:val="15"/>
      <w:szCs w:val="15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after="240" w:line="334" w:lineRule="auto"/>
      <w:ind w:left="180" w:firstLine="20"/>
    </w:pPr>
    <w:rPr>
      <w:rFonts w:ascii="Corbel" w:eastAsia="Corbel" w:hAnsi="Corbel" w:cs="Corbel"/>
      <w:i/>
      <w:iCs/>
      <w:color w:val="264464"/>
      <w:sz w:val="15"/>
      <w:szCs w:val="15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after="180"/>
      <w:outlineLvl w:val="1"/>
    </w:pPr>
    <w:rPr>
      <w:rFonts w:ascii="Calibri" w:eastAsia="Calibri" w:hAnsi="Calibri" w:cs="Calibri"/>
      <w:color w:val="CCE423"/>
      <w:sz w:val="26"/>
      <w:szCs w:val="26"/>
    </w:rPr>
  </w:style>
  <w:style w:type="paragraph" w:styleId="Nagwek">
    <w:name w:val="header"/>
    <w:basedOn w:val="Normalny"/>
    <w:link w:val="NagwekZnak"/>
    <w:uiPriority w:val="99"/>
    <w:unhideWhenUsed/>
    <w:rsid w:val="001C6A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C6A6A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1C6A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6A6A"/>
    <w:rPr>
      <w:color w:val="000000"/>
    </w:rPr>
  </w:style>
  <w:style w:type="paragraph" w:styleId="Akapitzlist">
    <w:name w:val="List Paragraph"/>
    <w:basedOn w:val="Normalny"/>
    <w:uiPriority w:val="34"/>
    <w:qFormat/>
    <w:rsid w:val="001C6A6A"/>
    <w:pPr>
      <w:ind w:left="720"/>
      <w:contextualSpacing/>
    </w:pPr>
  </w:style>
  <w:style w:type="table" w:styleId="Tabela-Siatka">
    <w:name w:val="Table Grid"/>
    <w:basedOn w:val="Standardowy"/>
    <w:uiPriority w:val="39"/>
    <w:rsid w:val="006228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C66A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6AB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1C2C56-2662-4B9E-9F45-3DF31276A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469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Bar</dc:creator>
  <cp:lastModifiedBy>Paweł Bar</cp:lastModifiedBy>
  <cp:revision>2</cp:revision>
  <cp:lastPrinted>2018-01-25T16:10:00Z</cp:lastPrinted>
  <dcterms:created xsi:type="dcterms:W3CDTF">2019-08-12T11:47:00Z</dcterms:created>
  <dcterms:modified xsi:type="dcterms:W3CDTF">2019-08-12T11:47:00Z</dcterms:modified>
</cp:coreProperties>
</file>